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E584B" w14:textId="44521C5B" w:rsidR="009A4608" w:rsidRPr="009C0CB4" w:rsidRDefault="00334D21" w:rsidP="00334D21">
      <w:pPr>
        <w:jc w:val="center"/>
        <w:rPr>
          <w:sz w:val="32"/>
          <w:szCs w:val="32"/>
        </w:rPr>
      </w:pPr>
      <w:bookmarkStart w:id="0" w:name="_GoBack"/>
      <w:bookmarkEnd w:id="0"/>
      <w:r w:rsidRPr="009C0CB4">
        <w:rPr>
          <w:sz w:val="32"/>
          <w:szCs w:val="32"/>
        </w:rPr>
        <w:t>Le soin au regard des philosophies et de l’anthropologie</w:t>
      </w:r>
    </w:p>
    <w:p w14:paraId="2218E76A" w14:textId="4E9C9043" w:rsidR="009C0CB4" w:rsidRDefault="009C0CB4" w:rsidP="00334D21">
      <w:pPr>
        <w:jc w:val="center"/>
      </w:pPr>
      <w:r>
        <w:t>Séminaire organisé par Martin Dumont (</w:t>
      </w:r>
      <w:proofErr w:type="spellStart"/>
      <w:r>
        <w:t>postdoctorant</w:t>
      </w:r>
      <w:proofErr w:type="spellEnd"/>
      <w:r>
        <w:t xml:space="preserve"> </w:t>
      </w:r>
      <w:proofErr w:type="spellStart"/>
      <w:r w:rsidRPr="00035344">
        <w:rPr>
          <w:i/>
          <w:iCs/>
        </w:rPr>
        <w:t>Translitterae</w:t>
      </w:r>
      <w:proofErr w:type="spellEnd"/>
      <w:r w:rsidR="00E07B70">
        <w:t xml:space="preserve"> / </w:t>
      </w:r>
      <w:r>
        <w:t xml:space="preserve">République des savoirs), </w:t>
      </w:r>
    </w:p>
    <w:p w14:paraId="1D169891" w14:textId="24DE46C6" w:rsidR="009C0CB4" w:rsidRDefault="009C0CB4" w:rsidP="00334D21">
      <w:pPr>
        <w:jc w:val="center"/>
      </w:pPr>
      <w:proofErr w:type="gramStart"/>
      <w:r>
        <w:t>avec</w:t>
      </w:r>
      <w:proofErr w:type="gramEnd"/>
      <w:r>
        <w:t xml:space="preserve"> la collaboration de Frédéric Keck (Laboratoire d’Anthropologie Sociale</w:t>
      </w:r>
      <w:r w:rsidR="00E07B70">
        <w:t xml:space="preserve"> / Collège de France</w:t>
      </w:r>
      <w:r>
        <w:t>).</w:t>
      </w:r>
    </w:p>
    <w:p w14:paraId="38FB1979" w14:textId="77658EB0" w:rsidR="009C0CB4" w:rsidRDefault="009C0CB4" w:rsidP="00334D21">
      <w:pPr>
        <w:jc w:val="center"/>
      </w:pPr>
      <w:r>
        <w:t>Le jeudi de 15 à 17h à l’E</w:t>
      </w:r>
      <w:r w:rsidR="007F1751">
        <w:t>cole normale supérieure</w:t>
      </w:r>
      <w:r>
        <w:t>, 2</w:t>
      </w:r>
      <w:r w:rsidRPr="009C0CB4">
        <w:rPr>
          <w:vertAlign w:val="superscript"/>
        </w:rPr>
        <w:t>ème</w:t>
      </w:r>
      <w:r>
        <w:t xml:space="preserve"> semestre 2019-20.</w:t>
      </w:r>
    </w:p>
    <w:p w14:paraId="79B9F025" w14:textId="2498B84A" w:rsidR="00334D21" w:rsidRDefault="00334D21" w:rsidP="00B64AD4"/>
    <w:p w14:paraId="3DCB7D9F" w14:textId="5051E02B" w:rsidR="004F1ED3" w:rsidRDefault="00334D21" w:rsidP="00334D21">
      <w:pPr>
        <w:jc w:val="both"/>
      </w:pPr>
      <w:r>
        <w:t xml:space="preserve">L’objet de ce séminaire sera d’abord d’examiner comment les philosophies, dans leur diversité à travers l’histoire de la philosophie, peuvent participer à éclairer les questions les plus urgentes du soin, aujourd’hui. Et cela de manière parfois étonnante, tant certaines d’entre elles peuvent de prime abord sembler éloignées de ces questions – le but étant de montrer qu’on peut fréquemment les y retrouver au contraire. Il s’agira donc de proposer de nouvelles pistes de lecture des grandes philosophies, au fil du soin – celui-ci n’étant pas entendu seulement dans son sens strictement médical pourtant central. Il s’agira </w:t>
      </w:r>
      <w:proofErr w:type="spellStart"/>
      <w:r>
        <w:t>par là</w:t>
      </w:r>
      <w:proofErr w:type="spellEnd"/>
      <w:r>
        <w:t xml:space="preserve"> de discerner l’apport possible de ces philosophies : en ce qu’elles traitent directement du soin ou d’un de ses thèmes ; mais aussi en ce qu’elles offrent un angle pertinent pour des questions du soin qu’elles n’abordent pas nécessairement explicitement. Le but sera alors aussi de pouvoir esquisser une typologie des philosophies, en faisant ressortir ce qu’on gagne – et éventuellement perd – quant au soin en adoptant leur perspective. Enfin, une part importante du séminaire sera consacrée</w:t>
      </w:r>
      <w:r w:rsidR="00DC1A69">
        <w:t xml:space="preserve"> </w:t>
      </w:r>
      <w:r>
        <w:t xml:space="preserve">aux travaux récents que l’anthropologie a consacrés au soin – </w:t>
      </w:r>
      <w:r w:rsidR="000D4473">
        <w:t xml:space="preserve">et </w:t>
      </w:r>
      <w:r>
        <w:t>particulièrement, le soin de et à partir des « non humains » - animaux, robots, objets…</w:t>
      </w:r>
    </w:p>
    <w:p w14:paraId="27565717" w14:textId="76BF0A3A" w:rsidR="00A602C2" w:rsidRPr="009C0CB4" w:rsidRDefault="004F1ED3" w:rsidP="00334D21">
      <w:pPr>
        <w:jc w:val="both"/>
        <w:rPr>
          <w:u w:val="single"/>
        </w:rPr>
      </w:pPr>
      <w:r>
        <w:rPr>
          <w:u w:val="single"/>
        </w:rPr>
        <w:t>Programme :</w:t>
      </w:r>
    </w:p>
    <w:p w14:paraId="39222447" w14:textId="7C1FBFE3" w:rsidR="00A602C2" w:rsidRDefault="00A602C2" w:rsidP="00334D21">
      <w:pPr>
        <w:jc w:val="both"/>
      </w:pPr>
      <w:r>
        <w:t xml:space="preserve">23 janvier : Michel Malherbe (Université Nantes) </w:t>
      </w:r>
      <w:r>
        <w:rPr>
          <w:i/>
          <w:iCs/>
        </w:rPr>
        <w:t>Qui est l’auteur du soin ? A partir de Hobbes</w:t>
      </w:r>
      <w:r>
        <w:t>.</w:t>
      </w:r>
      <w:r w:rsidR="00C826F2">
        <w:t xml:space="preserve"> Salle Paul Langevin</w:t>
      </w:r>
      <w:r w:rsidR="004F1ED3">
        <w:t xml:space="preserve"> (au 29 rue d’Ulm).</w:t>
      </w:r>
    </w:p>
    <w:p w14:paraId="69115562" w14:textId="0F7E2C76" w:rsidR="004F1ED3" w:rsidRDefault="004F1ED3" w:rsidP="00334D21">
      <w:pPr>
        <w:jc w:val="both"/>
      </w:pPr>
      <w:r>
        <w:t>30 janvier : Journée d’études « Dire la maladie », Ecole normale supérieure (pour les étudiants souhaitant valider le séminaire dans le cadre du Master Philosophie PSL).</w:t>
      </w:r>
    </w:p>
    <w:p w14:paraId="23999617" w14:textId="71D4647B" w:rsidR="00A602C2" w:rsidRPr="003E4D8C" w:rsidRDefault="00A602C2" w:rsidP="00334D21">
      <w:pPr>
        <w:jc w:val="both"/>
      </w:pPr>
      <w:r>
        <w:t xml:space="preserve">6 février : Julien </w:t>
      </w:r>
      <w:proofErr w:type="spellStart"/>
      <w:r>
        <w:t>Rabachou</w:t>
      </w:r>
      <w:proofErr w:type="spellEnd"/>
      <w:r>
        <w:t xml:space="preserve"> </w:t>
      </w:r>
      <w:proofErr w:type="gramStart"/>
      <w:r>
        <w:t>( </w:t>
      </w:r>
      <w:proofErr w:type="spellStart"/>
      <w:r w:rsidR="009C0CB4">
        <w:t>CAPhi</w:t>
      </w:r>
      <w:proofErr w:type="spellEnd"/>
      <w:proofErr w:type="gramEnd"/>
      <w:r>
        <w:t xml:space="preserve">), </w:t>
      </w:r>
      <w:r>
        <w:rPr>
          <w:i/>
          <w:iCs/>
        </w:rPr>
        <w:t>Soin et cosmopolitisme</w:t>
      </w:r>
      <w:r w:rsidR="00DF19AB">
        <w:t>.</w:t>
      </w:r>
      <w:r w:rsidR="004F1ED3">
        <w:t xml:space="preserve"> Salle à préciser.</w:t>
      </w:r>
    </w:p>
    <w:p w14:paraId="687D76BC" w14:textId="0EEFA66D" w:rsidR="00A602C2" w:rsidRPr="00752715" w:rsidRDefault="00A602C2" w:rsidP="00334D21">
      <w:pPr>
        <w:jc w:val="both"/>
      </w:pPr>
      <w:r>
        <w:t xml:space="preserve">13 février 2020 : </w:t>
      </w:r>
      <w:r w:rsidR="003E4D8C">
        <w:t xml:space="preserve">Frédéric Worms (ENS), </w:t>
      </w:r>
      <w:r w:rsidR="00752715">
        <w:rPr>
          <w:i/>
          <w:iCs/>
        </w:rPr>
        <w:t>Eléments pour u</w:t>
      </w:r>
      <w:r w:rsidR="003E4D8C">
        <w:rPr>
          <w:i/>
          <w:iCs/>
        </w:rPr>
        <w:t>ne histoire de la philosophie au fil du soin</w:t>
      </w:r>
      <w:r w:rsidR="00752715">
        <w:rPr>
          <w:i/>
          <w:iCs/>
        </w:rPr>
        <w:t xml:space="preserve"> </w:t>
      </w:r>
      <w:r w:rsidR="004F1ED3">
        <w:t>(</w:t>
      </w:r>
      <w:r w:rsidR="00752715">
        <w:t>à confirmer)</w:t>
      </w:r>
      <w:r w:rsidR="00DF19AB">
        <w:t>.</w:t>
      </w:r>
    </w:p>
    <w:p w14:paraId="28A0FF3C" w14:textId="449FEEAF" w:rsidR="003E4D8C" w:rsidRDefault="00856A07" w:rsidP="00334D21">
      <w:pPr>
        <w:jc w:val="both"/>
      </w:pPr>
      <w:r>
        <w:t>5</w:t>
      </w:r>
      <w:r w:rsidR="003E4D8C">
        <w:t xml:space="preserve"> mars : David </w:t>
      </w:r>
      <w:proofErr w:type="spellStart"/>
      <w:r w:rsidR="003E4D8C">
        <w:t>Jousset</w:t>
      </w:r>
      <w:proofErr w:type="spellEnd"/>
      <w:r w:rsidR="003E4D8C">
        <w:t xml:space="preserve"> (Brest) : </w:t>
      </w:r>
      <w:r w:rsidR="003E4D8C" w:rsidRPr="003E4D8C">
        <w:rPr>
          <w:i/>
          <w:iCs/>
        </w:rPr>
        <w:t xml:space="preserve">Le soin comme souci de la coexistence. A partir de Heidegger, </w:t>
      </w:r>
      <w:proofErr w:type="spellStart"/>
      <w:r w:rsidR="003E4D8C" w:rsidRPr="003E4D8C">
        <w:rPr>
          <w:i/>
          <w:iCs/>
        </w:rPr>
        <w:t>Binswanger</w:t>
      </w:r>
      <w:proofErr w:type="spellEnd"/>
      <w:r w:rsidR="003E4D8C" w:rsidRPr="003E4D8C">
        <w:rPr>
          <w:i/>
          <w:iCs/>
        </w:rPr>
        <w:t xml:space="preserve"> et </w:t>
      </w:r>
      <w:proofErr w:type="spellStart"/>
      <w:r w:rsidR="003E4D8C" w:rsidRPr="003E4D8C">
        <w:rPr>
          <w:i/>
          <w:iCs/>
        </w:rPr>
        <w:t>Maldiney</w:t>
      </w:r>
      <w:proofErr w:type="spellEnd"/>
      <w:r w:rsidR="00DF19AB">
        <w:t>.</w:t>
      </w:r>
      <w:r w:rsidR="00B256BF">
        <w:t xml:space="preserve"> Salle à préciser.</w:t>
      </w:r>
    </w:p>
    <w:p w14:paraId="1BE6265E" w14:textId="1778A3FF" w:rsidR="003E4D8C" w:rsidRDefault="003E4D8C" w:rsidP="00334D21">
      <w:pPr>
        <w:jc w:val="both"/>
      </w:pPr>
      <w:r>
        <w:t>12 mars : Margaux Dubar (Lyon</w:t>
      </w:r>
      <w:r w:rsidR="00C01E27">
        <w:t xml:space="preserve"> III</w:t>
      </w:r>
      <w:r>
        <w:t xml:space="preserve">) : </w:t>
      </w:r>
      <w:r w:rsidR="009C0CB4" w:rsidRPr="009C0CB4">
        <w:rPr>
          <w:i/>
          <w:iCs/>
        </w:rPr>
        <w:t xml:space="preserve">Homo </w:t>
      </w:r>
      <w:proofErr w:type="spellStart"/>
      <w:r w:rsidR="009C0CB4" w:rsidRPr="009C0CB4">
        <w:rPr>
          <w:i/>
          <w:iCs/>
        </w:rPr>
        <w:t>addictus</w:t>
      </w:r>
      <w:proofErr w:type="spellEnd"/>
      <w:r w:rsidR="009C0CB4" w:rsidRPr="009C0CB4">
        <w:rPr>
          <w:i/>
          <w:iCs/>
        </w:rPr>
        <w:t xml:space="preserve">. Dépendance et chute : </w:t>
      </w:r>
      <w:r w:rsidR="009C0CB4">
        <w:rPr>
          <w:i/>
          <w:iCs/>
        </w:rPr>
        <w:t>P</w:t>
      </w:r>
      <w:r w:rsidR="009C0CB4" w:rsidRPr="009C0CB4">
        <w:rPr>
          <w:i/>
          <w:iCs/>
        </w:rPr>
        <w:t>ascal et Malebranche sur le terrain</w:t>
      </w:r>
      <w:r w:rsidR="00DF19AB">
        <w:t>.</w:t>
      </w:r>
      <w:r w:rsidR="00BE2549">
        <w:t xml:space="preserve"> </w:t>
      </w:r>
      <w:r w:rsidR="0059262A">
        <w:t xml:space="preserve">Salle </w:t>
      </w:r>
      <w:proofErr w:type="spellStart"/>
      <w:r w:rsidR="00BE2549">
        <w:t>Dussane</w:t>
      </w:r>
      <w:proofErr w:type="spellEnd"/>
      <w:r w:rsidR="00BE2549">
        <w:t>.</w:t>
      </w:r>
    </w:p>
    <w:p w14:paraId="77D151F2" w14:textId="227956F0" w:rsidR="009C0CB4" w:rsidRDefault="009C0CB4" w:rsidP="00334D21">
      <w:pPr>
        <w:jc w:val="both"/>
      </w:pPr>
      <w:r>
        <w:t xml:space="preserve">19 mars : Julie Henry (ENS Lyon) : </w:t>
      </w:r>
      <w:r w:rsidR="00B64AD4" w:rsidRPr="00B64AD4">
        <w:rPr>
          <w:i/>
          <w:iCs/>
        </w:rPr>
        <w:t>L'éthique en santé vue depuis les pratiques professionnelles : l'apport de l'anthropologie philosophique de Spinoza</w:t>
      </w:r>
      <w:r>
        <w:t>.</w:t>
      </w:r>
      <w:r w:rsidR="00B256BF">
        <w:t xml:space="preserve"> Salle à préciser.</w:t>
      </w:r>
    </w:p>
    <w:p w14:paraId="2489B03B" w14:textId="0959C081" w:rsidR="009C0CB4" w:rsidRDefault="009C0CB4" w:rsidP="009C0CB4">
      <w:pPr>
        <w:jc w:val="both"/>
      </w:pPr>
      <w:r>
        <w:t>3 avril</w:t>
      </w:r>
      <w:r w:rsidR="00833BE4">
        <w:t xml:space="preserve"> (vendredi exceptionnellement)</w:t>
      </w:r>
      <w:r>
        <w:t xml:space="preserve"> : Marie </w:t>
      </w:r>
      <w:proofErr w:type="spellStart"/>
      <w:r>
        <w:t>Gaille</w:t>
      </w:r>
      <w:proofErr w:type="spellEnd"/>
      <w:r>
        <w:t xml:space="preserve"> (CNRS SPHERE) : </w:t>
      </w:r>
      <w:r w:rsidRPr="009C0CB4">
        <w:rPr>
          <w:i/>
          <w:iCs/>
        </w:rPr>
        <w:t xml:space="preserve">Comment revendiquer un soin plus humain sans sombrer dans la morale des bons sentiments ? Les ressources de la pensée </w:t>
      </w:r>
      <w:proofErr w:type="gramStart"/>
      <w:r w:rsidRPr="009C0CB4">
        <w:rPr>
          <w:i/>
          <w:iCs/>
        </w:rPr>
        <w:t xml:space="preserve">du </w:t>
      </w:r>
      <w:r w:rsidRPr="009C0CB4">
        <w:t>care</w:t>
      </w:r>
      <w:proofErr w:type="gramEnd"/>
      <w:r>
        <w:t xml:space="preserve">. </w:t>
      </w:r>
      <w:r w:rsidR="00DF19AB">
        <w:t>Salle Cavailles</w:t>
      </w:r>
      <w:r w:rsidR="00EC5F19">
        <w:t>.</w:t>
      </w:r>
    </w:p>
    <w:p w14:paraId="7D9C4737" w14:textId="1BA40C04" w:rsidR="009C0CB4" w:rsidRPr="00BE2549" w:rsidRDefault="000B00DC" w:rsidP="009C0CB4">
      <w:pPr>
        <w:jc w:val="both"/>
      </w:pPr>
      <w:r>
        <w:t xml:space="preserve">23 avril. </w:t>
      </w:r>
      <w:r w:rsidR="009C0CB4">
        <w:t xml:space="preserve">F. Keck (LAS) et Charles </w:t>
      </w:r>
      <w:proofErr w:type="spellStart"/>
      <w:r w:rsidR="009C0CB4">
        <w:t>Stépanoff</w:t>
      </w:r>
      <w:proofErr w:type="spellEnd"/>
      <w:r w:rsidR="009C0CB4">
        <w:t xml:space="preserve"> (LAS</w:t>
      </w:r>
      <w:r w:rsidR="009C0CB4" w:rsidRPr="000D4473">
        <w:rPr>
          <w:i/>
          <w:iCs/>
        </w:rPr>
        <w:t>) </w:t>
      </w:r>
      <w:r w:rsidR="00552E50" w:rsidRPr="00552E50">
        <w:rPr>
          <w:i/>
          <w:iCs/>
        </w:rPr>
        <w:t>Pouvoir cynégétique, pouvoir pastoral : techniques de soin des animaux et relations de pouvoir entre humains.</w:t>
      </w:r>
      <w:r w:rsidR="00BE2549">
        <w:rPr>
          <w:i/>
          <w:iCs/>
        </w:rPr>
        <w:t xml:space="preserve"> </w:t>
      </w:r>
      <w:r w:rsidR="001C5A59">
        <w:t xml:space="preserve">Salle </w:t>
      </w:r>
      <w:proofErr w:type="spellStart"/>
      <w:r w:rsidR="001C5A59">
        <w:t>Dussane</w:t>
      </w:r>
      <w:proofErr w:type="spellEnd"/>
      <w:r w:rsidR="00BE2549">
        <w:t>.</w:t>
      </w:r>
    </w:p>
    <w:p w14:paraId="408951BC" w14:textId="0CA61112" w:rsidR="009C0CB4" w:rsidRPr="00E21FDD" w:rsidRDefault="00E21FDD" w:rsidP="009C0CB4">
      <w:pPr>
        <w:jc w:val="both"/>
      </w:pPr>
      <w:r>
        <w:lastRenderedPageBreak/>
        <w:t xml:space="preserve">7 mai : </w:t>
      </w:r>
      <w:r w:rsidRPr="00126FAA">
        <w:rPr>
          <w:i/>
          <w:iCs/>
        </w:rPr>
        <w:t>Les non humains soignants</w:t>
      </w:r>
      <w:r>
        <w:t xml:space="preserve">. Jérôme Michalon (CNRS Triangle) : </w:t>
      </w:r>
      <w:r w:rsidRPr="00833BE4">
        <w:rPr>
          <w:i/>
          <w:iCs/>
        </w:rPr>
        <w:t xml:space="preserve">Prendre au sérieux l'anthropologie </w:t>
      </w:r>
      <w:proofErr w:type="gramStart"/>
      <w:r w:rsidRPr="00833BE4">
        <w:rPr>
          <w:i/>
          <w:iCs/>
        </w:rPr>
        <w:t xml:space="preserve">du </w:t>
      </w:r>
      <w:r w:rsidRPr="00833BE4">
        <w:t>care</w:t>
      </w:r>
      <w:proofErr w:type="gramEnd"/>
      <w:r w:rsidRPr="00833BE4">
        <w:rPr>
          <w:i/>
          <w:iCs/>
        </w:rPr>
        <w:t>. La montée en personnalité des animaux de soin</w:t>
      </w:r>
      <w:r>
        <w:t xml:space="preserve"> ; et Joffrey Becker (LAS) </w:t>
      </w:r>
      <w:r w:rsidRPr="00126FAA">
        <w:rPr>
          <w:i/>
          <w:iCs/>
        </w:rPr>
        <w:t>Les mécaniques du soin, ethnographie des relations humains-robots</w:t>
      </w:r>
      <w:r>
        <w:t xml:space="preserve">. </w:t>
      </w:r>
      <w:r w:rsidR="00DF19AB">
        <w:t>Salle Conf</w:t>
      </w:r>
      <w:r w:rsidR="001C5A59">
        <w:t>é</w:t>
      </w:r>
      <w:r w:rsidR="00DF19AB">
        <w:t>rence</w:t>
      </w:r>
      <w:r w:rsidR="00B256BF">
        <w:t xml:space="preserve"> (au 46 rue d’Ulm)</w:t>
      </w:r>
      <w:r w:rsidR="00EC5F19">
        <w:t>.</w:t>
      </w:r>
    </w:p>
    <w:p w14:paraId="098EC606" w14:textId="77777777" w:rsidR="00B256BF" w:rsidRDefault="00E21FDD" w:rsidP="00E21FDD">
      <w:pPr>
        <w:jc w:val="both"/>
      </w:pPr>
      <w:r>
        <w:t xml:space="preserve">28 mai. </w:t>
      </w:r>
      <w:r w:rsidRPr="00ED4D84">
        <w:t>Tiziana Beltrame</w:t>
      </w:r>
      <w:r>
        <w:t xml:space="preserve"> (Centre A. Koyré)</w:t>
      </w:r>
      <w:r w:rsidRPr="00ED4D84">
        <w:t xml:space="preserve"> et </w:t>
      </w:r>
      <w:proofErr w:type="spellStart"/>
      <w:r w:rsidRPr="00ED4D84">
        <w:t>Yael</w:t>
      </w:r>
      <w:proofErr w:type="spellEnd"/>
      <w:r w:rsidRPr="00ED4D84">
        <w:t xml:space="preserve"> </w:t>
      </w:r>
      <w:proofErr w:type="spellStart"/>
      <w:r w:rsidRPr="00ED4D84">
        <w:t>Kreplak</w:t>
      </w:r>
      <w:proofErr w:type="spellEnd"/>
      <w:r>
        <w:t xml:space="preserve"> (CEMS / CERLIS) : </w:t>
      </w:r>
      <w:r w:rsidRPr="00552E50">
        <w:rPr>
          <w:i/>
          <w:iCs/>
        </w:rPr>
        <w:t>Le soin à l’</w:t>
      </w:r>
      <w:proofErr w:type="spellStart"/>
      <w:r w:rsidRPr="00552E50">
        <w:rPr>
          <w:i/>
          <w:iCs/>
        </w:rPr>
        <w:t>oeuvre</w:t>
      </w:r>
      <w:proofErr w:type="spellEnd"/>
      <w:r w:rsidRPr="00552E50">
        <w:rPr>
          <w:i/>
          <w:iCs/>
        </w:rPr>
        <w:t xml:space="preserve"> : pratiques de soin des conservateurs de musées</w:t>
      </w:r>
      <w:r>
        <w:rPr>
          <w:i/>
          <w:iCs/>
        </w:rPr>
        <w:t>.</w:t>
      </w:r>
      <w:r w:rsidR="00DF19AB">
        <w:rPr>
          <w:i/>
          <w:iCs/>
        </w:rPr>
        <w:t xml:space="preserve"> </w:t>
      </w:r>
      <w:r w:rsidR="00DF19AB">
        <w:t>Salle Conf</w:t>
      </w:r>
      <w:r w:rsidR="001C5A59">
        <w:t>é</w:t>
      </w:r>
      <w:r w:rsidR="00DF19AB">
        <w:t>rence</w:t>
      </w:r>
      <w:r w:rsidR="00B256BF">
        <w:t xml:space="preserve"> (au 46 rue d’Ulm)</w:t>
      </w:r>
      <w:r w:rsidR="00EC5F19">
        <w:t>.</w:t>
      </w:r>
    </w:p>
    <w:p w14:paraId="3B6D5108" w14:textId="13D45616" w:rsidR="00DF19AB" w:rsidRPr="00B256BF" w:rsidRDefault="00B256BF" w:rsidP="00E21FDD">
      <w:pPr>
        <w:jc w:val="both"/>
        <w:rPr>
          <w:lang w:val="en-US"/>
        </w:rPr>
      </w:pPr>
      <w:proofErr w:type="gramStart"/>
      <w:r w:rsidRPr="00B256BF">
        <w:rPr>
          <w:lang w:val="en-US"/>
        </w:rPr>
        <w:t>Contacts :</w:t>
      </w:r>
      <w:proofErr w:type="gramEnd"/>
      <w:r w:rsidRPr="00B256BF">
        <w:rPr>
          <w:lang w:val="en-US"/>
        </w:rPr>
        <w:t xml:space="preserve"> </w:t>
      </w:r>
      <w:hyperlink r:id="rId4" w:history="1">
        <w:r w:rsidRPr="00B256BF">
          <w:rPr>
            <w:rStyle w:val="Lienhypertexte"/>
            <w:lang w:val="en-US"/>
          </w:rPr>
          <w:t>martin.dumont@ens.fr</w:t>
        </w:r>
      </w:hyperlink>
      <w:r w:rsidRPr="00B256BF">
        <w:rPr>
          <w:lang w:val="en-US"/>
        </w:rPr>
        <w:t> ; ke</w:t>
      </w:r>
      <w:r>
        <w:rPr>
          <w:lang w:val="en-US"/>
        </w:rPr>
        <w:t>ck.fred@gmail.com</w:t>
      </w:r>
      <w:r w:rsidR="00DF19AB" w:rsidRPr="00B256BF">
        <w:rPr>
          <w:lang w:val="en-US"/>
        </w:rPr>
        <w:t xml:space="preserve"> </w:t>
      </w:r>
    </w:p>
    <w:sectPr w:rsidR="00DF19AB" w:rsidRPr="00B25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21"/>
    <w:rsid w:val="00035344"/>
    <w:rsid w:val="00091AD9"/>
    <w:rsid w:val="000B00DC"/>
    <w:rsid w:val="000D4473"/>
    <w:rsid w:val="00126FAA"/>
    <w:rsid w:val="001C5A59"/>
    <w:rsid w:val="00316E63"/>
    <w:rsid w:val="00334D21"/>
    <w:rsid w:val="003E4D8C"/>
    <w:rsid w:val="00416E26"/>
    <w:rsid w:val="004F1ED3"/>
    <w:rsid w:val="005355E3"/>
    <w:rsid w:val="00552E50"/>
    <w:rsid w:val="00567169"/>
    <w:rsid w:val="005826C6"/>
    <w:rsid w:val="0059262A"/>
    <w:rsid w:val="00620BE0"/>
    <w:rsid w:val="006B5260"/>
    <w:rsid w:val="00752715"/>
    <w:rsid w:val="007F1751"/>
    <w:rsid w:val="00833BE4"/>
    <w:rsid w:val="00856A07"/>
    <w:rsid w:val="009A4608"/>
    <w:rsid w:val="009C0CB4"/>
    <w:rsid w:val="00A602C2"/>
    <w:rsid w:val="00A81A7E"/>
    <w:rsid w:val="00AC4357"/>
    <w:rsid w:val="00B256BF"/>
    <w:rsid w:val="00B64AD4"/>
    <w:rsid w:val="00BE2549"/>
    <w:rsid w:val="00BE2D79"/>
    <w:rsid w:val="00C01E27"/>
    <w:rsid w:val="00C73B61"/>
    <w:rsid w:val="00C826F2"/>
    <w:rsid w:val="00CA30F2"/>
    <w:rsid w:val="00DC1A69"/>
    <w:rsid w:val="00DF19AB"/>
    <w:rsid w:val="00E07B70"/>
    <w:rsid w:val="00E21FDD"/>
    <w:rsid w:val="00EC5F19"/>
    <w:rsid w:val="00ED4D84"/>
    <w:rsid w:val="00F22249"/>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BBF6"/>
  <w15:chartTrackingRefBased/>
  <w15:docId w15:val="{D4B817C0-36F5-4940-BE4B-65A3313E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56BF"/>
    <w:rPr>
      <w:color w:val="0563C1" w:themeColor="hyperlink"/>
      <w:u w:val="single"/>
    </w:rPr>
  </w:style>
  <w:style w:type="character" w:styleId="Mentionnonrsolue">
    <w:name w:val="Unresolved Mention"/>
    <w:basedOn w:val="Policepardfaut"/>
    <w:uiPriority w:val="99"/>
    <w:semiHidden/>
    <w:unhideWhenUsed/>
    <w:rsid w:val="00B25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8408">
      <w:bodyDiv w:val="1"/>
      <w:marLeft w:val="0"/>
      <w:marRight w:val="0"/>
      <w:marTop w:val="0"/>
      <w:marBottom w:val="0"/>
      <w:divBdr>
        <w:top w:val="none" w:sz="0" w:space="0" w:color="auto"/>
        <w:left w:val="none" w:sz="0" w:space="0" w:color="auto"/>
        <w:bottom w:val="none" w:sz="0" w:space="0" w:color="auto"/>
        <w:right w:val="none" w:sz="0" w:space="0" w:color="auto"/>
      </w:divBdr>
    </w:div>
    <w:div w:id="46882666">
      <w:bodyDiv w:val="1"/>
      <w:marLeft w:val="0"/>
      <w:marRight w:val="0"/>
      <w:marTop w:val="0"/>
      <w:marBottom w:val="0"/>
      <w:divBdr>
        <w:top w:val="none" w:sz="0" w:space="0" w:color="auto"/>
        <w:left w:val="none" w:sz="0" w:space="0" w:color="auto"/>
        <w:bottom w:val="none" w:sz="0" w:space="0" w:color="auto"/>
        <w:right w:val="none" w:sz="0" w:space="0" w:color="auto"/>
      </w:divBdr>
    </w:div>
    <w:div w:id="327368470">
      <w:bodyDiv w:val="1"/>
      <w:marLeft w:val="0"/>
      <w:marRight w:val="0"/>
      <w:marTop w:val="0"/>
      <w:marBottom w:val="0"/>
      <w:divBdr>
        <w:top w:val="none" w:sz="0" w:space="0" w:color="auto"/>
        <w:left w:val="none" w:sz="0" w:space="0" w:color="auto"/>
        <w:bottom w:val="none" w:sz="0" w:space="0" w:color="auto"/>
        <w:right w:val="none" w:sz="0" w:space="0" w:color="auto"/>
      </w:divBdr>
    </w:div>
    <w:div w:id="1276978991">
      <w:bodyDiv w:val="1"/>
      <w:marLeft w:val="0"/>
      <w:marRight w:val="0"/>
      <w:marTop w:val="0"/>
      <w:marBottom w:val="0"/>
      <w:divBdr>
        <w:top w:val="none" w:sz="0" w:space="0" w:color="auto"/>
        <w:left w:val="none" w:sz="0" w:space="0" w:color="auto"/>
        <w:bottom w:val="none" w:sz="0" w:space="0" w:color="auto"/>
        <w:right w:val="none" w:sz="0" w:space="0" w:color="auto"/>
      </w:divBdr>
    </w:div>
    <w:div w:id="1322810584">
      <w:bodyDiv w:val="1"/>
      <w:marLeft w:val="0"/>
      <w:marRight w:val="0"/>
      <w:marTop w:val="0"/>
      <w:marBottom w:val="0"/>
      <w:divBdr>
        <w:top w:val="none" w:sz="0" w:space="0" w:color="auto"/>
        <w:left w:val="none" w:sz="0" w:space="0" w:color="auto"/>
        <w:bottom w:val="none" w:sz="0" w:space="0" w:color="auto"/>
        <w:right w:val="none" w:sz="0" w:space="0" w:color="auto"/>
      </w:divBdr>
    </w:div>
    <w:div w:id="17426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in.dumont@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2968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Dumont</dc:creator>
  <cp:keywords/>
  <dc:description/>
  <cp:lastModifiedBy>Microsoft Office User</cp:lastModifiedBy>
  <cp:revision>2</cp:revision>
  <cp:lastPrinted>2019-10-31T15:01:00Z</cp:lastPrinted>
  <dcterms:created xsi:type="dcterms:W3CDTF">2020-01-10T08:46:00Z</dcterms:created>
  <dcterms:modified xsi:type="dcterms:W3CDTF">2020-01-10T08:46:00Z</dcterms:modified>
</cp:coreProperties>
</file>